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2"/>
      </w:tblGrid>
      <w:tr w14:paraId="1A64C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17365D"/>
          </w:tcPr>
          <w:p w14:paraId="6939A902">
            <w:pPr>
              <w:spacing w:before="240" w:after="240" w:line="240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36"/>
              </w:rPr>
              <w:t>产品规格书</w:t>
            </w:r>
          </w:p>
        </w:tc>
      </w:tr>
    </w:tbl>
    <w:p w14:paraId="13E09A7C"/>
    <w:p w14:paraId="4855DC80">
      <w:pPr>
        <w:spacing w:before="160" w:after="20" w:line="240" w:lineRule="auto"/>
        <w:jc w:val="center"/>
      </w:pPr>
      <w:bookmarkStart w:id="0" w:name="_GoBack"/>
      <w:r>
        <w:rPr>
          <w:rFonts w:ascii="Noto Sans CJK SC" w:hAnsi="Noto Sans CJK SC" w:eastAsia="Noto Sans CJK SC"/>
          <w:b/>
          <w:color w:val="1F4E79"/>
          <w:sz w:val="48"/>
        </w:rPr>
        <w:t>503-QS10</w:t>
      </w:r>
    </w:p>
    <w:bookmarkEnd w:id="0"/>
    <w:p w14:paraId="4F586D7E">
      <w:pPr>
        <w:spacing w:before="0" w:after="100" w:line="240" w:lineRule="auto"/>
        <w:jc w:val="center"/>
      </w:pPr>
      <w:r>
        <w:rPr>
          <w:rFonts w:ascii="Noto Sans CJK SC" w:hAnsi="Noto Sans CJK SC" w:eastAsia="Noto Sans CJK SC"/>
          <w:b/>
          <w:color w:val="464646"/>
          <w:sz w:val="30"/>
        </w:rPr>
        <w:t>立柱摆闸产品规格书</w:t>
      </w:r>
    </w:p>
    <w:p w14:paraId="2AFBB5EF">
      <w:pPr>
        <w:spacing w:before="0" w:after="200" w:line="240" w:lineRule="auto"/>
        <w:jc w:val="center"/>
      </w:pPr>
      <w:r>
        <w:rPr>
          <w:rFonts w:ascii="Noto Sans CJK SC" w:hAnsi="Noto Sans CJK SC" w:eastAsia="Noto Sans CJK SC"/>
          <w:color w:val="2F75B5"/>
          <w:sz w:val="19"/>
        </w:rPr>
        <w:t>适用于室外人员通行管理场景</w:t>
      </w:r>
    </w:p>
    <w:p w14:paraId="4D6CDBBD">
      <w:pPr>
        <w:spacing w:before="80" w:after="120" w:line="240" w:lineRule="auto"/>
        <w:jc w:val="center"/>
      </w:pPr>
      <w:r>
        <w:drawing>
          <wp:inline distT="0" distB="0" distL="114300" distR="114300">
            <wp:extent cx="6035040" cy="2204720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204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3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4"/>
        <w:gridCol w:w="3324"/>
        <w:gridCol w:w="3324"/>
      </w:tblGrid>
      <w:tr w14:paraId="118C2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tcBorders>
              <w:top w:val="single" w:color="BDD7EE" w:sz="10" w:space="0"/>
              <w:left w:val="single" w:color="BDD7EE" w:sz="10" w:space="0"/>
              <w:bottom w:val="single" w:color="BDD7EE" w:sz="10" w:space="0"/>
              <w:right w:val="single" w:color="BDD7EE" w:sz="10" w:space="0"/>
            </w:tcBorders>
            <w:shd w:val="clear" w:color="auto" w:fill="F4F7FB"/>
            <w:vAlign w:val="center"/>
          </w:tcPr>
          <w:p w14:paraId="5C7D5272">
            <w:pPr>
              <w:spacing w:before="40" w:after="20" w:line="240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2F75B5"/>
                <w:sz w:val="18"/>
              </w:rPr>
              <w:t>机身尺寸</w:t>
            </w:r>
          </w:p>
          <w:p w14:paraId="5E779881">
            <w:pPr>
              <w:spacing w:before="0" w:after="40" w:line="240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333333"/>
                <w:sz w:val="21"/>
              </w:rPr>
              <w:t>185 × 185 × 1100 mm</w:t>
            </w:r>
          </w:p>
        </w:tc>
        <w:tc>
          <w:tcPr>
            <w:tcW w:w="2948" w:type="dxa"/>
            <w:tcBorders>
              <w:top w:val="single" w:color="BDD7EE" w:sz="10" w:space="0"/>
              <w:left w:val="single" w:color="BDD7EE" w:sz="10" w:space="0"/>
              <w:bottom w:val="single" w:color="BDD7EE" w:sz="10" w:space="0"/>
              <w:right w:val="single" w:color="BDD7EE" w:sz="10" w:space="0"/>
            </w:tcBorders>
            <w:shd w:val="clear" w:color="auto" w:fill="F4F7FB"/>
            <w:vAlign w:val="center"/>
          </w:tcPr>
          <w:p w14:paraId="3DE19B8A">
            <w:pPr>
              <w:spacing w:before="40" w:after="20" w:line="240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2F75B5"/>
                <w:sz w:val="18"/>
              </w:rPr>
              <w:t>标准通道</w:t>
            </w:r>
          </w:p>
          <w:p w14:paraId="35CC2AB5">
            <w:pPr>
              <w:spacing w:before="0" w:after="40" w:line="240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333333"/>
                <w:sz w:val="21"/>
              </w:rPr>
              <w:t>600 mm</w:t>
            </w:r>
          </w:p>
        </w:tc>
        <w:tc>
          <w:tcPr>
            <w:tcW w:w="2948" w:type="dxa"/>
            <w:tcBorders>
              <w:top w:val="single" w:color="BDD7EE" w:sz="10" w:space="0"/>
              <w:left w:val="single" w:color="BDD7EE" w:sz="10" w:space="0"/>
              <w:bottom w:val="single" w:color="BDD7EE" w:sz="10" w:space="0"/>
              <w:right w:val="single" w:color="BDD7EE" w:sz="10" w:space="0"/>
            </w:tcBorders>
            <w:shd w:val="clear" w:color="auto" w:fill="F4F7FB"/>
            <w:vAlign w:val="center"/>
          </w:tcPr>
          <w:p w14:paraId="55BB597E">
            <w:pPr>
              <w:spacing w:before="40" w:after="20" w:line="240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2F75B5"/>
                <w:sz w:val="18"/>
              </w:rPr>
              <w:t>最大通道</w:t>
            </w:r>
          </w:p>
          <w:p w14:paraId="13BF2020">
            <w:pPr>
              <w:spacing w:before="0" w:after="40" w:line="240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333333"/>
                <w:sz w:val="21"/>
              </w:rPr>
              <w:t>1200 mm 可定制</w:t>
            </w:r>
          </w:p>
        </w:tc>
      </w:tr>
    </w:tbl>
    <w:p w14:paraId="03CA294A">
      <w:pPr>
        <w:spacing w:before="160" w:after="0" w:line="240" w:lineRule="auto"/>
        <w:jc w:val="center"/>
      </w:pPr>
      <w:r>
        <w:rPr>
          <w:rFonts w:ascii="Noto Sans CJK SC" w:hAnsi="Noto Sans CJK SC" w:eastAsia="Noto Sans CJK SC"/>
          <w:color w:val="6E6E6E"/>
          <w:sz w:val="17"/>
        </w:rPr>
        <w:t>依据现有参数表、结构图及渲染图整理</w:t>
      </w:r>
    </w:p>
    <w:p w14:paraId="6A6C1972">
      <w:r>
        <w:br w:type="page"/>
      </w:r>
    </w:p>
    <w:p w14:paraId="50C829DF">
      <w:pPr>
        <w:spacing w:before="120" w:after="120" w:line="276" w:lineRule="auto"/>
      </w:pPr>
      <w:r>
        <w:rPr>
          <w:rFonts w:ascii="Noto Sans CJK SC" w:hAnsi="Noto Sans CJK SC" w:eastAsia="Noto Sans CJK SC"/>
          <w:b/>
          <w:color w:val="1F4E79"/>
          <w:sz w:val="30"/>
        </w:rPr>
        <w:t>一、产品概述</w:t>
      </w:r>
    </w:p>
    <w:p w14:paraId="094E981D">
      <w:pPr>
        <w:spacing w:before="0" w:after="80" w:line="324" w:lineRule="auto"/>
        <w:ind w:firstLine="420"/>
      </w:pPr>
      <w:r>
        <w:rPr>
          <w:rFonts w:ascii="Noto Sans CJK SC" w:hAnsi="Noto Sans CJK SC" w:eastAsia="Noto Sans CJK SC"/>
          <w:b w:val="0"/>
          <w:color w:val="333333"/>
          <w:sz w:val="21"/>
        </w:rPr>
        <w:t>503-QS10 为单通道立柱式摆闸产品，采用紧凑型立柱结构，适用于室外人员通行管理场景。整机外观简洁，占地较小，适合园区、工地、学校、场馆及商业物业等项目的出入口通道使用。</w:t>
      </w:r>
    </w:p>
    <w:p w14:paraId="4CE11C23">
      <w:pPr>
        <w:spacing w:before="0" w:after="80" w:line="324" w:lineRule="auto"/>
        <w:ind w:firstLine="420"/>
      </w:pPr>
      <w:r>
        <w:rPr>
          <w:rFonts w:ascii="Noto Sans CJK SC" w:hAnsi="Noto Sans CJK SC" w:eastAsia="Noto Sans CJK SC"/>
          <w:b w:val="0"/>
          <w:color w:val="333333"/>
          <w:sz w:val="21"/>
        </w:rPr>
        <w:t>产品支持不锈钢门翼与亚克力门翼两种配置，标准通道宽度为 600 mm，最大可扩展至 1200 mm，可根据项目现场宽度及通行需求进行选配。</w:t>
      </w:r>
    </w:p>
    <w:tbl>
      <w:tblPr>
        <w:tblStyle w:val="3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6"/>
        <w:gridCol w:w="4986"/>
      </w:tblGrid>
      <w:tr w14:paraId="427BC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5" w:type="dxa"/>
            <w:tcBorders>
              <w:top w:val="single" w:color="D9E2F3" w:sz="8" w:space="0"/>
              <w:left w:val="single" w:color="D9E2F3" w:sz="8" w:space="0"/>
              <w:bottom w:val="single" w:color="D9E2F3" w:sz="8" w:space="0"/>
              <w:right w:val="single" w:color="D9E2F3" w:sz="8" w:space="0"/>
            </w:tcBorders>
            <w:vAlign w:val="center"/>
          </w:tcPr>
          <w:p w14:paraId="29AD8DA0">
            <w:pPr>
              <w:spacing w:before="40" w:after="40" w:line="240" w:lineRule="auto"/>
              <w:jc w:val="center"/>
            </w:pPr>
            <w:r>
              <w:drawing>
                <wp:inline distT="0" distB="0" distL="114300" distR="114300">
                  <wp:extent cx="2743200" cy="1002030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002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9" w:type="dxa"/>
            <w:tcBorders>
              <w:top w:val="single" w:color="D9E2F3" w:sz="8" w:space="0"/>
              <w:left w:val="single" w:color="D9E2F3" w:sz="8" w:space="0"/>
              <w:bottom w:val="single" w:color="D9E2F3" w:sz="8" w:space="0"/>
              <w:right w:val="single" w:color="D9E2F3" w:sz="8" w:space="0"/>
            </w:tcBorders>
            <w:shd w:val="clear" w:color="auto" w:fill="F4F7FB"/>
            <w:vAlign w:val="center"/>
          </w:tcPr>
          <w:p w14:paraId="4840F841">
            <w:pPr>
              <w:spacing w:before="40" w:after="60" w:line="240" w:lineRule="auto"/>
            </w:pPr>
            <w:r>
              <w:rPr>
                <w:rFonts w:ascii="Noto Sans CJK SC" w:hAnsi="Noto Sans CJK SC" w:eastAsia="Noto Sans CJK SC"/>
                <w:b/>
                <w:color w:val="1F4E79"/>
                <w:sz w:val="22"/>
              </w:rPr>
              <w:t>产品要点</w:t>
            </w:r>
          </w:p>
          <w:p w14:paraId="0FA2C0ED">
            <w:pPr>
              <w:pStyle w:val="16"/>
              <w:spacing w:before="0" w:after="20" w:line="276" w:lineRule="auto"/>
            </w:pPr>
            <w:r>
              <w:rPr>
                <w:rFonts w:ascii="Noto Sans CJK SC" w:hAnsi="Noto Sans CJK SC" w:eastAsia="Noto Sans CJK SC"/>
                <w:b w:val="0"/>
                <w:color w:val="333333"/>
                <w:sz w:val="20"/>
              </w:rPr>
              <w:t>立柱式单通道结构，机身紧凑</w:t>
            </w:r>
          </w:p>
          <w:p w14:paraId="529A15C5">
            <w:pPr>
              <w:pStyle w:val="16"/>
              <w:spacing w:before="0" w:after="20" w:line="276" w:lineRule="auto"/>
            </w:pPr>
            <w:r>
              <w:rPr>
                <w:rFonts w:ascii="Noto Sans CJK SC" w:hAnsi="Noto Sans CJK SC" w:eastAsia="Noto Sans CJK SC"/>
                <w:b w:val="0"/>
                <w:color w:val="333333"/>
                <w:sz w:val="20"/>
              </w:rPr>
              <w:t>箱体材质为不锈钢</w:t>
            </w:r>
          </w:p>
          <w:p w14:paraId="0063998E">
            <w:pPr>
              <w:pStyle w:val="16"/>
              <w:spacing w:before="0" w:after="20" w:line="276" w:lineRule="auto"/>
            </w:pPr>
            <w:r>
              <w:rPr>
                <w:rFonts w:ascii="Noto Sans CJK SC" w:hAnsi="Noto Sans CJK SC" w:eastAsia="Noto Sans CJK SC"/>
                <w:b w:val="0"/>
                <w:color w:val="333333"/>
                <w:sz w:val="20"/>
              </w:rPr>
              <w:t>门翼材质支持不锈钢与亚克力</w:t>
            </w:r>
          </w:p>
          <w:p w14:paraId="696D9FAE">
            <w:pPr>
              <w:pStyle w:val="16"/>
              <w:spacing w:before="0" w:after="20" w:line="276" w:lineRule="auto"/>
            </w:pPr>
            <w:r>
              <w:rPr>
                <w:rFonts w:ascii="Noto Sans CJK SC" w:hAnsi="Noto Sans CJK SC" w:eastAsia="Noto Sans CJK SC"/>
                <w:b w:val="0"/>
                <w:color w:val="333333"/>
                <w:sz w:val="20"/>
              </w:rPr>
              <w:t>工作环境温度 -30°C ～ 70°C</w:t>
            </w:r>
          </w:p>
          <w:p w14:paraId="00BD1DF6">
            <w:pPr>
              <w:pStyle w:val="16"/>
              <w:spacing w:before="0" w:after="20" w:line="276" w:lineRule="auto"/>
            </w:pPr>
            <w:r>
              <w:rPr>
                <w:rFonts w:ascii="Noto Sans CJK SC" w:hAnsi="Noto Sans CJK SC" w:eastAsia="Noto Sans CJK SC"/>
                <w:b w:val="0"/>
                <w:color w:val="333333"/>
                <w:sz w:val="20"/>
              </w:rPr>
              <w:t>闸门开关时间 0.5～60 秒可调</w:t>
            </w:r>
          </w:p>
          <w:p w14:paraId="5FECEAEC">
            <w:pPr>
              <w:pStyle w:val="16"/>
              <w:spacing w:before="0" w:after="20" w:line="276" w:lineRule="auto"/>
            </w:pPr>
            <w:r>
              <w:rPr>
                <w:rFonts w:ascii="Noto Sans CJK SC" w:hAnsi="Noto Sans CJK SC" w:eastAsia="Noto Sans CJK SC"/>
                <w:b w:val="0"/>
                <w:color w:val="333333"/>
                <w:sz w:val="20"/>
              </w:rPr>
              <w:t>通行速度约 35 人次/分钟</w:t>
            </w:r>
          </w:p>
        </w:tc>
      </w:tr>
    </w:tbl>
    <w:p w14:paraId="0AD56F93">
      <w:pPr>
        <w:spacing w:before="120" w:after="120" w:line="276" w:lineRule="auto"/>
      </w:pPr>
      <w:r>
        <w:rPr>
          <w:rFonts w:ascii="Noto Sans CJK SC" w:hAnsi="Noto Sans CJK SC" w:eastAsia="Noto Sans CJK SC"/>
          <w:b/>
          <w:color w:val="1F4E79"/>
          <w:sz w:val="30"/>
        </w:rPr>
        <w:t>二、主要技术参数</w:t>
      </w:r>
    </w:p>
    <w:tbl>
      <w:tblPr>
        <w:tblStyle w:val="3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6"/>
        <w:gridCol w:w="4986"/>
      </w:tblGrid>
      <w:tr w14:paraId="7ED34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8" w:type="dxa"/>
            <w:tcBorders>
              <w:top w:val="single" w:color="9FBAD0" w:sz="10" w:space="0"/>
              <w:left w:val="single" w:color="9FBAD0" w:sz="10" w:space="0"/>
              <w:bottom w:val="single" w:color="9FBAD0" w:sz="10" w:space="0"/>
              <w:right w:val="single" w:color="9FBAD0" w:sz="10" w:space="0"/>
            </w:tcBorders>
            <w:shd w:val="clear" w:color="auto" w:fill="D9E2F3"/>
            <w:vAlign w:val="center"/>
          </w:tcPr>
          <w:p w14:paraId="33A8E2F4">
            <w:pPr>
              <w:spacing w:before="40" w:after="40" w:line="240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1F4E79"/>
                <w:sz w:val="21"/>
              </w:rPr>
              <w:t>项目</w:t>
            </w:r>
          </w:p>
        </w:tc>
        <w:tc>
          <w:tcPr>
            <w:tcW w:w="6576" w:type="dxa"/>
            <w:tcBorders>
              <w:top w:val="single" w:color="9FBAD0" w:sz="10" w:space="0"/>
              <w:left w:val="single" w:color="9FBAD0" w:sz="10" w:space="0"/>
              <w:bottom w:val="single" w:color="9FBAD0" w:sz="10" w:space="0"/>
              <w:right w:val="single" w:color="9FBAD0" w:sz="10" w:space="0"/>
            </w:tcBorders>
            <w:shd w:val="clear" w:color="auto" w:fill="D9E2F3"/>
            <w:vAlign w:val="center"/>
          </w:tcPr>
          <w:p w14:paraId="00FB12B6">
            <w:pPr>
              <w:spacing w:before="40" w:after="40" w:line="240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1F4E79"/>
                <w:sz w:val="21"/>
              </w:rPr>
              <w:t>参数</w:t>
            </w:r>
          </w:p>
        </w:tc>
      </w:tr>
      <w:tr w14:paraId="7527A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8" w:type="dxa"/>
            <w:tcBorders>
              <w:top w:val="single" w:color="D9E2F3" w:sz="8" w:space="0"/>
              <w:left w:val="single" w:color="D9E2F3" w:sz="8" w:space="0"/>
              <w:bottom w:val="single" w:color="D9E2F3" w:sz="8" w:space="0"/>
              <w:right w:val="single" w:color="D9E2F3" w:sz="8" w:space="0"/>
            </w:tcBorders>
            <w:shd w:val="clear" w:color="auto" w:fill="F4F7FB"/>
            <w:vAlign w:val="center"/>
          </w:tcPr>
          <w:p w14:paraId="10A0AA60">
            <w:pPr>
              <w:spacing w:before="40" w:after="4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464646"/>
                <w:sz w:val="20"/>
              </w:rPr>
              <w:t>产品名称</w:t>
            </w:r>
          </w:p>
        </w:tc>
        <w:tc>
          <w:tcPr>
            <w:tcW w:w="6576" w:type="dxa"/>
            <w:tcBorders>
              <w:top w:val="single" w:color="D9E2F3" w:sz="8" w:space="0"/>
              <w:left w:val="single" w:color="D9E2F3" w:sz="8" w:space="0"/>
              <w:bottom w:val="single" w:color="D9E2F3" w:sz="8" w:space="0"/>
              <w:right w:val="single" w:color="D9E2F3" w:sz="8" w:space="0"/>
            </w:tcBorders>
            <w:vAlign w:val="center"/>
          </w:tcPr>
          <w:p w14:paraId="52936BA8">
            <w:pPr>
              <w:spacing w:before="40" w:after="4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333333"/>
                <w:sz w:val="20"/>
              </w:rPr>
              <w:t>立柱摆闸</w:t>
            </w:r>
          </w:p>
        </w:tc>
      </w:tr>
      <w:tr w14:paraId="399D7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8" w:type="dxa"/>
            <w:tcBorders>
              <w:top w:val="single" w:color="D9E2F3" w:sz="8" w:space="0"/>
              <w:left w:val="single" w:color="D9E2F3" w:sz="8" w:space="0"/>
              <w:bottom w:val="single" w:color="D9E2F3" w:sz="8" w:space="0"/>
              <w:right w:val="single" w:color="D9E2F3" w:sz="8" w:space="0"/>
            </w:tcBorders>
            <w:shd w:val="clear" w:color="auto" w:fill="F4F7FB"/>
            <w:vAlign w:val="center"/>
          </w:tcPr>
          <w:p w14:paraId="7DC26E30">
            <w:pPr>
              <w:spacing w:before="40" w:after="4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464646"/>
                <w:sz w:val="20"/>
              </w:rPr>
              <w:t>产品型号</w:t>
            </w:r>
          </w:p>
        </w:tc>
        <w:tc>
          <w:tcPr>
            <w:tcW w:w="6576" w:type="dxa"/>
            <w:tcBorders>
              <w:top w:val="single" w:color="D9E2F3" w:sz="8" w:space="0"/>
              <w:left w:val="single" w:color="D9E2F3" w:sz="8" w:space="0"/>
              <w:bottom w:val="single" w:color="D9E2F3" w:sz="8" w:space="0"/>
              <w:right w:val="single" w:color="D9E2F3" w:sz="8" w:space="0"/>
            </w:tcBorders>
            <w:vAlign w:val="center"/>
          </w:tcPr>
          <w:p w14:paraId="650FCA4B">
            <w:pPr>
              <w:spacing w:before="40" w:after="4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333333"/>
                <w:sz w:val="20"/>
              </w:rPr>
              <w:t>503-QS10</w:t>
            </w:r>
          </w:p>
        </w:tc>
      </w:tr>
      <w:tr w14:paraId="2D854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8" w:type="dxa"/>
            <w:tcBorders>
              <w:top w:val="single" w:color="D9E2F3" w:sz="8" w:space="0"/>
              <w:left w:val="single" w:color="D9E2F3" w:sz="8" w:space="0"/>
              <w:bottom w:val="single" w:color="D9E2F3" w:sz="8" w:space="0"/>
              <w:right w:val="single" w:color="D9E2F3" w:sz="8" w:space="0"/>
            </w:tcBorders>
            <w:shd w:val="clear" w:color="auto" w:fill="F4F7FB"/>
            <w:vAlign w:val="center"/>
          </w:tcPr>
          <w:p w14:paraId="07EE5553">
            <w:pPr>
              <w:spacing w:before="40" w:after="4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464646"/>
                <w:sz w:val="20"/>
              </w:rPr>
              <w:t>产品尺寸</w:t>
            </w:r>
          </w:p>
        </w:tc>
        <w:tc>
          <w:tcPr>
            <w:tcW w:w="6576" w:type="dxa"/>
            <w:tcBorders>
              <w:top w:val="single" w:color="D9E2F3" w:sz="8" w:space="0"/>
              <w:left w:val="single" w:color="D9E2F3" w:sz="8" w:space="0"/>
              <w:bottom w:val="single" w:color="D9E2F3" w:sz="8" w:space="0"/>
              <w:right w:val="single" w:color="D9E2F3" w:sz="8" w:space="0"/>
            </w:tcBorders>
            <w:vAlign w:val="center"/>
          </w:tcPr>
          <w:p w14:paraId="4B32A078">
            <w:pPr>
              <w:spacing w:before="40" w:after="4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333333"/>
                <w:sz w:val="20"/>
              </w:rPr>
              <w:t>185 × 185 × 1100 mm</w:t>
            </w:r>
          </w:p>
        </w:tc>
      </w:tr>
      <w:tr w14:paraId="3AC4D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8" w:type="dxa"/>
            <w:tcBorders>
              <w:top w:val="single" w:color="D9E2F3" w:sz="8" w:space="0"/>
              <w:left w:val="single" w:color="D9E2F3" w:sz="8" w:space="0"/>
              <w:bottom w:val="single" w:color="D9E2F3" w:sz="8" w:space="0"/>
              <w:right w:val="single" w:color="D9E2F3" w:sz="8" w:space="0"/>
            </w:tcBorders>
            <w:shd w:val="clear" w:color="auto" w:fill="F4F7FB"/>
            <w:vAlign w:val="center"/>
          </w:tcPr>
          <w:p w14:paraId="41B160A7">
            <w:pPr>
              <w:spacing w:before="40" w:after="4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464646"/>
                <w:sz w:val="20"/>
              </w:rPr>
              <w:t>箱体材质</w:t>
            </w:r>
          </w:p>
        </w:tc>
        <w:tc>
          <w:tcPr>
            <w:tcW w:w="6576" w:type="dxa"/>
            <w:tcBorders>
              <w:top w:val="single" w:color="D9E2F3" w:sz="8" w:space="0"/>
              <w:left w:val="single" w:color="D9E2F3" w:sz="8" w:space="0"/>
              <w:bottom w:val="single" w:color="D9E2F3" w:sz="8" w:space="0"/>
              <w:right w:val="single" w:color="D9E2F3" w:sz="8" w:space="0"/>
            </w:tcBorders>
            <w:vAlign w:val="center"/>
          </w:tcPr>
          <w:p w14:paraId="65BE49C7">
            <w:pPr>
              <w:spacing w:before="40" w:after="4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333333"/>
                <w:sz w:val="20"/>
              </w:rPr>
              <w:t>不锈钢</w:t>
            </w:r>
          </w:p>
        </w:tc>
      </w:tr>
      <w:tr w14:paraId="0E3C5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8" w:type="dxa"/>
            <w:tcBorders>
              <w:top w:val="single" w:color="D9E2F3" w:sz="8" w:space="0"/>
              <w:left w:val="single" w:color="D9E2F3" w:sz="8" w:space="0"/>
              <w:bottom w:val="single" w:color="D9E2F3" w:sz="8" w:space="0"/>
              <w:right w:val="single" w:color="D9E2F3" w:sz="8" w:space="0"/>
            </w:tcBorders>
            <w:shd w:val="clear" w:color="auto" w:fill="F4F7FB"/>
            <w:vAlign w:val="center"/>
          </w:tcPr>
          <w:p w14:paraId="568860F6">
            <w:pPr>
              <w:spacing w:before="40" w:after="4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464646"/>
                <w:sz w:val="20"/>
              </w:rPr>
              <w:t>门翼材质</w:t>
            </w:r>
          </w:p>
        </w:tc>
        <w:tc>
          <w:tcPr>
            <w:tcW w:w="6576" w:type="dxa"/>
            <w:tcBorders>
              <w:top w:val="single" w:color="D9E2F3" w:sz="8" w:space="0"/>
              <w:left w:val="single" w:color="D9E2F3" w:sz="8" w:space="0"/>
              <w:bottom w:val="single" w:color="D9E2F3" w:sz="8" w:space="0"/>
              <w:right w:val="single" w:color="D9E2F3" w:sz="8" w:space="0"/>
            </w:tcBorders>
            <w:vAlign w:val="center"/>
          </w:tcPr>
          <w:p w14:paraId="01A561C8">
            <w:pPr>
              <w:spacing w:before="40" w:after="4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333333"/>
                <w:sz w:val="20"/>
              </w:rPr>
              <w:t>支持不锈钢与亚克力</w:t>
            </w:r>
          </w:p>
        </w:tc>
      </w:tr>
      <w:tr w14:paraId="18082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8" w:type="dxa"/>
            <w:tcBorders>
              <w:top w:val="single" w:color="D9E2F3" w:sz="8" w:space="0"/>
              <w:left w:val="single" w:color="D9E2F3" w:sz="8" w:space="0"/>
              <w:bottom w:val="single" w:color="D9E2F3" w:sz="8" w:space="0"/>
              <w:right w:val="single" w:color="D9E2F3" w:sz="8" w:space="0"/>
            </w:tcBorders>
            <w:shd w:val="clear" w:color="auto" w:fill="F4F7FB"/>
            <w:vAlign w:val="center"/>
          </w:tcPr>
          <w:p w14:paraId="4CC1946A">
            <w:pPr>
              <w:spacing w:before="40" w:after="4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464646"/>
                <w:sz w:val="20"/>
              </w:rPr>
              <w:t>设备功率</w:t>
            </w:r>
          </w:p>
        </w:tc>
        <w:tc>
          <w:tcPr>
            <w:tcW w:w="6576" w:type="dxa"/>
            <w:tcBorders>
              <w:top w:val="single" w:color="D9E2F3" w:sz="8" w:space="0"/>
              <w:left w:val="single" w:color="D9E2F3" w:sz="8" w:space="0"/>
              <w:bottom w:val="single" w:color="D9E2F3" w:sz="8" w:space="0"/>
              <w:right w:val="single" w:color="D9E2F3" w:sz="8" w:space="0"/>
            </w:tcBorders>
            <w:vAlign w:val="center"/>
          </w:tcPr>
          <w:p w14:paraId="285BC2E8">
            <w:pPr>
              <w:spacing w:before="40" w:after="4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333333"/>
                <w:sz w:val="20"/>
              </w:rPr>
              <w:t>40 W</w:t>
            </w:r>
          </w:p>
        </w:tc>
      </w:tr>
      <w:tr w14:paraId="4B197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8" w:type="dxa"/>
            <w:tcBorders>
              <w:top w:val="single" w:color="D9E2F3" w:sz="8" w:space="0"/>
              <w:left w:val="single" w:color="D9E2F3" w:sz="8" w:space="0"/>
              <w:bottom w:val="single" w:color="D9E2F3" w:sz="8" w:space="0"/>
              <w:right w:val="single" w:color="D9E2F3" w:sz="8" w:space="0"/>
            </w:tcBorders>
            <w:shd w:val="clear" w:color="auto" w:fill="F4F7FB"/>
            <w:vAlign w:val="center"/>
          </w:tcPr>
          <w:p w14:paraId="2DF351E4">
            <w:pPr>
              <w:spacing w:before="40" w:after="4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464646"/>
                <w:sz w:val="20"/>
              </w:rPr>
              <w:t>通行速度</w:t>
            </w:r>
          </w:p>
        </w:tc>
        <w:tc>
          <w:tcPr>
            <w:tcW w:w="6576" w:type="dxa"/>
            <w:tcBorders>
              <w:top w:val="single" w:color="D9E2F3" w:sz="8" w:space="0"/>
              <w:left w:val="single" w:color="D9E2F3" w:sz="8" w:space="0"/>
              <w:bottom w:val="single" w:color="D9E2F3" w:sz="8" w:space="0"/>
              <w:right w:val="single" w:color="D9E2F3" w:sz="8" w:space="0"/>
            </w:tcBorders>
            <w:vAlign w:val="center"/>
          </w:tcPr>
          <w:p w14:paraId="471B2737">
            <w:pPr>
              <w:spacing w:before="40" w:after="4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333333"/>
                <w:sz w:val="20"/>
              </w:rPr>
              <w:t>约 35 人次/分钟</w:t>
            </w:r>
          </w:p>
        </w:tc>
      </w:tr>
      <w:tr w14:paraId="155F4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8" w:type="dxa"/>
            <w:tcBorders>
              <w:top w:val="single" w:color="D9E2F3" w:sz="8" w:space="0"/>
              <w:left w:val="single" w:color="D9E2F3" w:sz="8" w:space="0"/>
              <w:bottom w:val="single" w:color="D9E2F3" w:sz="8" w:space="0"/>
              <w:right w:val="single" w:color="D9E2F3" w:sz="8" w:space="0"/>
            </w:tcBorders>
            <w:shd w:val="clear" w:color="auto" w:fill="F4F7FB"/>
            <w:vAlign w:val="center"/>
          </w:tcPr>
          <w:p w14:paraId="043B719A">
            <w:pPr>
              <w:spacing w:before="40" w:after="4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464646"/>
                <w:sz w:val="20"/>
              </w:rPr>
              <w:t>工作环境温度</w:t>
            </w:r>
          </w:p>
        </w:tc>
        <w:tc>
          <w:tcPr>
            <w:tcW w:w="6576" w:type="dxa"/>
            <w:tcBorders>
              <w:top w:val="single" w:color="D9E2F3" w:sz="8" w:space="0"/>
              <w:left w:val="single" w:color="D9E2F3" w:sz="8" w:space="0"/>
              <w:bottom w:val="single" w:color="D9E2F3" w:sz="8" w:space="0"/>
              <w:right w:val="single" w:color="D9E2F3" w:sz="8" w:space="0"/>
            </w:tcBorders>
            <w:vAlign w:val="center"/>
          </w:tcPr>
          <w:p w14:paraId="36F7E2C7">
            <w:pPr>
              <w:spacing w:before="40" w:after="4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333333"/>
                <w:sz w:val="20"/>
              </w:rPr>
              <w:t>-30°C ～ 70°C</w:t>
            </w:r>
          </w:p>
        </w:tc>
      </w:tr>
      <w:tr w14:paraId="52609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8" w:type="dxa"/>
            <w:tcBorders>
              <w:top w:val="single" w:color="D9E2F3" w:sz="8" w:space="0"/>
              <w:left w:val="single" w:color="D9E2F3" w:sz="8" w:space="0"/>
              <w:bottom w:val="single" w:color="D9E2F3" w:sz="8" w:space="0"/>
              <w:right w:val="single" w:color="D9E2F3" w:sz="8" w:space="0"/>
            </w:tcBorders>
            <w:shd w:val="clear" w:color="auto" w:fill="F4F7FB"/>
            <w:vAlign w:val="center"/>
          </w:tcPr>
          <w:p w14:paraId="63001B8C">
            <w:pPr>
              <w:spacing w:before="40" w:after="4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464646"/>
                <w:sz w:val="20"/>
              </w:rPr>
              <w:t>闸门开关时间</w:t>
            </w:r>
          </w:p>
        </w:tc>
        <w:tc>
          <w:tcPr>
            <w:tcW w:w="6576" w:type="dxa"/>
            <w:tcBorders>
              <w:top w:val="single" w:color="D9E2F3" w:sz="8" w:space="0"/>
              <w:left w:val="single" w:color="D9E2F3" w:sz="8" w:space="0"/>
              <w:bottom w:val="single" w:color="D9E2F3" w:sz="8" w:space="0"/>
              <w:right w:val="single" w:color="D9E2F3" w:sz="8" w:space="0"/>
            </w:tcBorders>
            <w:vAlign w:val="center"/>
          </w:tcPr>
          <w:p w14:paraId="16595CB7">
            <w:pPr>
              <w:spacing w:before="40" w:after="4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333333"/>
                <w:sz w:val="20"/>
              </w:rPr>
              <w:t>0.5 ～ 60 秒（可调）</w:t>
            </w:r>
          </w:p>
        </w:tc>
      </w:tr>
      <w:tr w14:paraId="75865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8" w:type="dxa"/>
            <w:tcBorders>
              <w:top w:val="single" w:color="D9E2F3" w:sz="8" w:space="0"/>
              <w:left w:val="single" w:color="D9E2F3" w:sz="8" w:space="0"/>
              <w:bottom w:val="single" w:color="D9E2F3" w:sz="8" w:space="0"/>
              <w:right w:val="single" w:color="D9E2F3" w:sz="8" w:space="0"/>
            </w:tcBorders>
            <w:shd w:val="clear" w:color="auto" w:fill="F4F7FB"/>
            <w:vAlign w:val="center"/>
          </w:tcPr>
          <w:p w14:paraId="647EABB0">
            <w:pPr>
              <w:spacing w:before="40" w:after="4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464646"/>
                <w:sz w:val="20"/>
              </w:rPr>
              <w:t>标准通道</w:t>
            </w:r>
          </w:p>
        </w:tc>
        <w:tc>
          <w:tcPr>
            <w:tcW w:w="6576" w:type="dxa"/>
            <w:tcBorders>
              <w:top w:val="single" w:color="D9E2F3" w:sz="8" w:space="0"/>
              <w:left w:val="single" w:color="D9E2F3" w:sz="8" w:space="0"/>
              <w:bottom w:val="single" w:color="D9E2F3" w:sz="8" w:space="0"/>
              <w:right w:val="single" w:color="D9E2F3" w:sz="8" w:space="0"/>
            </w:tcBorders>
            <w:vAlign w:val="center"/>
          </w:tcPr>
          <w:p w14:paraId="00352647">
            <w:pPr>
              <w:spacing w:before="40" w:after="4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333333"/>
                <w:sz w:val="20"/>
              </w:rPr>
              <w:t>600 mm</w:t>
            </w:r>
          </w:p>
        </w:tc>
      </w:tr>
      <w:tr w14:paraId="6867A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8" w:type="dxa"/>
            <w:tcBorders>
              <w:top w:val="single" w:color="D9E2F3" w:sz="8" w:space="0"/>
              <w:left w:val="single" w:color="D9E2F3" w:sz="8" w:space="0"/>
              <w:bottom w:val="single" w:color="D9E2F3" w:sz="8" w:space="0"/>
              <w:right w:val="single" w:color="D9E2F3" w:sz="8" w:space="0"/>
            </w:tcBorders>
            <w:shd w:val="clear" w:color="auto" w:fill="F4F7FB"/>
            <w:vAlign w:val="center"/>
          </w:tcPr>
          <w:p w14:paraId="7B3E5F44">
            <w:pPr>
              <w:spacing w:before="40" w:after="4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464646"/>
                <w:sz w:val="20"/>
              </w:rPr>
              <w:t>最大通道宽度</w:t>
            </w:r>
          </w:p>
        </w:tc>
        <w:tc>
          <w:tcPr>
            <w:tcW w:w="6576" w:type="dxa"/>
            <w:tcBorders>
              <w:top w:val="single" w:color="D9E2F3" w:sz="8" w:space="0"/>
              <w:left w:val="single" w:color="D9E2F3" w:sz="8" w:space="0"/>
              <w:bottom w:val="single" w:color="D9E2F3" w:sz="8" w:space="0"/>
              <w:right w:val="single" w:color="D9E2F3" w:sz="8" w:space="0"/>
            </w:tcBorders>
            <w:vAlign w:val="center"/>
          </w:tcPr>
          <w:p w14:paraId="2B5E4A8D">
            <w:pPr>
              <w:spacing w:before="40" w:after="4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333333"/>
                <w:sz w:val="20"/>
              </w:rPr>
              <w:t>1200 mm 可定制</w:t>
            </w:r>
          </w:p>
        </w:tc>
      </w:tr>
      <w:tr w14:paraId="6B5B1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8" w:type="dxa"/>
            <w:tcBorders>
              <w:top w:val="single" w:color="D9E2F3" w:sz="8" w:space="0"/>
              <w:left w:val="single" w:color="D9E2F3" w:sz="8" w:space="0"/>
              <w:bottom w:val="single" w:color="D9E2F3" w:sz="8" w:space="0"/>
              <w:right w:val="single" w:color="D9E2F3" w:sz="8" w:space="0"/>
            </w:tcBorders>
            <w:shd w:val="clear" w:color="auto" w:fill="F4F7FB"/>
            <w:vAlign w:val="center"/>
          </w:tcPr>
          <w:p w14:paraId="2EF18390">
            <w:pPr>
              <w:spacing w:before="40" w:after="4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464646"/>
                <w:sz w:val="20"/>
              </w:rPr>
              <w:t>工作环境</w:t>
            </w:r>
          </w:p>
        </w:tc>
        <w:tc>
          <w:tcPr>
            <w:tcW w:w="6576" w:type="dxa"/>
            <w:tcBorders>
              <w:top w:val="single" w:color="D9E2F3" w:sz="8" w:space="0"/>
              <w:left w:val="single" w:color="D9E2F3" w:sz="8" w:space="0"/>
              <w:bottom w:val="single" w:color="D9E2F3" w:sz="8" w:space="0"/>
              <w:right w:val="single" w:color="D9E2F3" w:sz="8" w:space="0"/>
            </w:tcBorders>
            <w:vAlign w:val="center"/>
          </w:tcPr>
          <w:p w14:paraId="7A2ACD6C">
            <w:pPr>
              <w:spacing w:before="40" w:after="4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color w:val="333333"/>
                <w:sz w:val="20"/>
              </w:rPr>
              <w:t>室外</w:t>
            </w:r>
          </w:p>
        </w:tc>
      </w:tr>
    </w:tbl>
    <w:p w14:paraId="54D523B9">
      <w:r>
        <w:br w:type="page"/>
      </w:r>
    </w:p>
    <w:p w14:paraId="481310B2">
      <w:pPr>
        <w:spacing w:before="120" w:after="120" w:line="276" w:lineRule="auto"/>
      </w:pPr>
      <w:r>
        <w:rPr>
          <w:rFonts w:ascii="Noto Sans CJK SC" w:hAnsi="Noto Sans CJK SC" w:eastAsia="Noto Sans CJK SC"/>
          <w:b/>
          <w:color w:val="1F4E79"/>
          <w:sz w:val="30"/>
        </w:rPr>
        <w:t>三、外形尺寸与结构说明</w:t>
      </w:r>
    </w:p>
    <w:p w14:paraId="2D106376">
      <w:pPr>
        <w:spacing w:before="0" w:after="80" w:line="324" w:lineRule="auto"/>
        <w:ind w:firstLine="420"/>
      </w:pPr>
      <w:r>
        <w:rPr>
          <w:rFonts w:ascii="Noto Sans CJK SC" w:hAnsi="Noto Sans CJK SC" w:eastAsia="Noto Sans CJK SC"/>
          <w:b w:val="0"/>
          <w:color w:val="333333"/>
          <w:sz w:val="21"/>
        </w:rPr>
        <w:t>根据现有结构图，503-QS10 为单通道立柱式摆闸，机身宽度为 185 mm，整机高度为 1100 mm，通道宽度可在 600 mm 至 1200 mm 范围内进行定制。详细安装尺寸与现场预留要求，建议以最终确认图纸为准。</w:t>
      </w:r>
    </w:p>
    <w:tbl>
      <w:tblPr>
        <w:tblStyle w:val="3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6"/>
        <w:gridCol w:w="4986"/>
      </w:tblGrid>
      <w:tr w14:paraId="75BC8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3" w:type="dxa"/>
            <w:tcBorders>
              <w:top w:val="single" w:color="D9E2F3" w:sz="8" w:space="0"/>
              <w:left w:val="single" w:color="D9E2F3" w:sz="8" w:space="0"/>
              <w:bottom w:val="single" w:color="D9E2F3" w:sz="8" w:space="0"/>
              <w:right w:val="single" w:color="D9E2F3" w:sz="8" w:space="0"/>
            </w:tcBorders>
            <w:vAlign w:val="top"/>
          </w:tcPr>
          <w:p w14:paraId="727FE4DF">
            <w:pPr>
              <w:spacing w:before="40" w:after="40" w:line="240" w:lineRule="auto"/>
              <w:jc w:val="center"/>
            </w:pPr>
            <w:r>
              <w:drawing>
                <wp:inline distT="0" distB="0" distL="114300" distR="114300">
                  <wp:extent cx="5120640" cy="3619500"/>
                  <wp:effectExtent l="0" t="0" r="1016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40" cy="3620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top w:val="single" w:color="D9E2F3" w:sz="8" w:space="0"/>
              <w:left w:val="single" w:color="D9E2F3" w:sz="8" w:space="0"/>
              <w:bottom w:val="single" w:color="D9E2F3" w:sz="8" w:space="0"/>
              <w:right w:val="single" w:color="D9E2F3" w:sz="8" w:space="0"/>
            </w:tcBorders>
            <w:shd w:val="clear" w:color="auto" w:fill="F4F7FB"/>
            <w:vAlign w:val="top"/>
          </w:tcPr>
          <w:p w14:paraId="11AE43C8">
            <w:pPr>
              <w:spacing w:before="40" w:after="80" w:line="240" w:lineRule="auto"/>
            </w:pPr>
            <w:r>
              <w:rPr>
                <w:rFonts w:ascii="Noto Sans CJK SC" w:hAnsi="Noto Sans CJK SC" w:eastAsia="Noto Sans CJK SC"/>
                <w:b/>
                <w:color w:val="1F4E79"/>
                <w:sz w:val="22"/>
              </w:rPr>
              <w:t>尺寸摘要</w:t>
            </w:r>
          </w:p>
          <w:p w14:paraId="36165B47">
            <w:pPr>
              <w:pStyle w:val="16"/>
              <w:spacing w:before="0" w:after="20" w:line="276" w:lineRule="auto"/>
            </w:pPr>
            <w:r>
              <w:rPr>
                <w:rFonts w:ascii="Noto Sans CJK SC" w:hAnsi="Noto Sans CJK SC" w:eastAsia="Noto Sans CJK SC"/>
                <w:b w:val="0"/>
                <w:color w:val="333333"/>
                <w:sz w:val="20"/>
              </w:rPr>
              <w:t>机身截面：185 × 185 mm</w:t>
            </w:r>
          </w:p>
          <w:p w14:paraId="4B565EBF">
            <w:pPr>
              <w:pStyle w:val="16"/>
              <w:spacing w:before="0" w:after="20" w:line="276" w:lineRule="auto"/>
            </w:pPr>
            <w:r>
              <w:rPr>
                <w:rFonts w:ascii="Noto Sans CJK SC" w:hAnsi="Noto Sans CJK SC" w:eastAsia="Noto Sans CJK SC"/>
                <w:b w:val="0"/>
                <w:color w:val="333333"/>
                <w:sz w:val="20"/>
              </w:rPr>
              <w:t>整机高度：1100 mm</w:t>
            </w:r>
          </w:p>
          <w:p w14:paraId="656F26A2">
            <w:pPr>
              <w:pStyle w:val="16"/>
              <w:spacing w:before="0" w:after="20" w:line="276" w:lineRule="auto"/>
            </w:pPr>
            <w:r>
              <w:rPr>
                <w:rFonts w:ascii="Noto Sans CJK SC" w:hAnsi="Noto Sans CJK SC" w:eastAsia="Noto Sans CJK SC"/>
                <w:b w:val="0"/>
                <w:color w:val="333333"/>
                <w:sz w:val="20"/>
              </w:rPr>
              <w:t>通道范围：600～1200 mm</w:t>
            </w:r>
          </w:p>
          <w:p w14:paraId="59FF3FA4">
            <w:pPr>
              <w:pStyle w:val="16"/>
              <w:spacing w:before="0" w:after="20" w:line="276" w:lineRule="auto"/>
            </w:pPr>
            <w:r>
              <w:rPr>
                <w:rFonts w:ascii="Noto Sans CJK SC" w:hAnsi="Noto Sans CJK SC" w:eastAsia="Noto Sans CJK SC"/>
                <w:b w:val="0"/>
                <w:color w:val="333333"/>
                <w:sz w:val="20"/>
              </w:rPr>
              <w:t>结构形式：单通道</w:t>
            </w:r>
          </w:p>
          <w:p w14:paraId="2C7FB0BA">
            <w:pPr>
              <w:pStyle w:val="16"/>
              <w:spacing w:before="0" w:after="20" w:line="276" w:lineRule="auto"/>
            </w:pPr>
            <w:r>
              <w:rPr>
                <w:rFonts w:ascii="Noto Sans CJK SC" w:hAnsi="Noto Sans CJK SC" w:eastAsia="Noto Sans CJK SC"/>
                <w:b w:val="0"/>
                <w:color w:val="333333"/>
                <w:sz w:val="20"/>
              </w:rPr>
              <w:t>门翼配置：可选不锈钢 / 亚克力</w:t>
            </w:r>
          </w:p>
        </w:tc>
      </w:tr>
    </w:tbl>
    <w:p w14:paraId="7DD12242">
      <w:pPr>
        <w:spacing w:before="120" w:after="120" w:line="276" w:lineRule="auto"/>
      </w:pPr>
      <w:r>
        <w:rPr>
          <w:rFonts w:ascii="Noto Sans CJK SC" w:hAnsi="Noto Sans CJK SC" w:eastAsia="Noto Sans CJK SC"/>
          <w:b/>
          <w:color w:val="1F4E79"/>
          <w:sz w:val="30"/>
        </w:rPr>
        <w:t>四、材质与配置说明</w:t>
      </w:r>
    </w:p>
    <w:p w14:paraId="466CEEB6">
      <w:pPr>
        <w:pStyle w:val="16"/>
        <w:spacing w:before="0" w:after="20" w:line="288" w:lineRule="auto"/>
      </w:pPr>
      <w:r>
        <w:rPr>
          <w:rFonts w:ascii="Noto Sans CJK SC" w:hAnsi="Noto Sans CJK SC" w:eastAsia="Noto Sans CJK SC"/>
          <w:b w:val="0"/>
          <w:color w:val="333333"/>
          <w:sz w:val="21"/>
        </w:rPr>
        <w:t>箱体主体采用不锈钢材质，适合室外使用环境。</w:t>
      </w:r>
    </w:p>
    <w:p w14:paraId="2E461E9F">
      <w:pPr>
        <w:pStyle w:val="16"/>
        <w:spacing w:before="0" w:after="20" w:line="288" w:lineRule="auto"/>
      </w:pPr>
      <w:r>
        <w:rPr>
          <w:rFonts w:ascii="Noto Sans CJK SC" w:hAnsi="Noto Sans CJK SC" w:eastAsia="Noto Sans CJK SC"/>
          <w:b w:val="0"/>
          <w:color w:val="333333"/>
          <w:sz w:val="21"/>
        </w:rPr>
        <w:t>门翼材质支持不锈钢与亚克力两种方案，可结合项目风格及预算进行配置。</w:t>
      </w:r>
    </w:p>
    <w:p w14:paraId="4A99AD67">
      <w:pPr>
        <w:pStyle w:val="16"/>
        <w:spacing w:before="0" w:after="20" w:line="288" w:lineRule="auto"/>
      </w:pPr>
      <w:r>
        <w:rPr>
          <w:rFonts w:ascii="Noto Sans CJK SC" w:hAnsi="Noto Sans CJK SC" w:eastAsia="Noto Sans CJK SC"/>
          <w:b w:val="0"/>
          <w:color w:val="333333"/>
          <w:sz w:val="21"/>
        </w:rPr>
        <w:t>闸门开关时间支持调节，便于根据现场管理节奏进行设置。</w:t>
      </w:r>
    </w:p>
    <w:p w14:paraId="622CE9CC">
      <w:pPr>
        <w:spacing w:before="120" w:after="120" w:line="276" w:lineRule="auto"/>
      </w:pPr>
      <w:r>
        <w:rPr>
          <w:rFonts w:ascii="Noto Sans CJK SC" w:hAnsi="Noto Sans CJK SC" w:eastAsia="Noto Sans CJK SC"/>
          <w:b/>
          <w:color w:val="1F4E79"/>
          <w:sz w:val="30"/>
        </w:rPr>
        <w:t>五、适用场景</w:t>
      </w:r>
    </w:p>
    <w:p w14:paraId="49B4324D">
      <w:pPr>
        <w:pStyle w:val="16"/>
        <w:spacing w:before="0" w:after="20" w:line="288" w:lineRule="auto"/>
      </w:pPr>
      <w:r>
        <w:rPr>
          <w:rFonts w:ascii="Noto Sans CJK SC" w:hAnsi="Noto Sans CJK SC" w:eastAsia="Noto Sans CJK SC"/>
          <w:b w:val="0"/>
          <w:color w:val="333333"/>
          <w:sz w:val="21"/>
        </w:rPr>
        <w:t>园区及楼宇出入口人员通行管理</w:t>
      </w:r>
    </w:p>
    <w:p w14:paraId="1DAC4C32">
      <w:pPr>
        <w:pStyle w:val="16"/>
        <w:spacing w:before="0" w:after="20" w:line="288" w:lineRule="auto"/>
      </w:pPr>
      <w:r>
        <w:rPr>
          <w:rFonts w:ascii="Noto Sans CJK SC" w:hAnsi="Noto Sans CJK SC" w:eastAsia="Noto Sans CJK SC"/>
          <w:b w:val="0"/>
          <w:color w:val="333333"/>
          <w:sz w:val="21"/>
        </w:rPr>
        <w:t>工地实名制通道与施工现场围控通道</w:t>
      </w:r>
    </w:p>
    <w:p w14:paraId="61847724">
      <w:pPr>
        <w:pStyle w:val="16"/>
        <w:spacing w:before="0" w:after="20" w:line="288" w:lineRule="auto"/>
      </w:pPr>
      <w:r>
        <w:rPr>
          <w:rFonts w:ascii="Noto Sans CJK SC" w:hAnsi="Noto Sans CJK SC" w:eastAsia="Noto Sans CJK SC"/>
          <w:b w:val="0"/>
          <w:color w:val="333333"/>
          <w:sz w:val="21"/>
        </w:rPr>
        <w:t>学校、场馆、景区等公共场所出入口</w:t>
      </w:r>
    </w:p>
    <w:p w14:paraId="33B9DB87">
      <w:pPr>
        <w:pStyle w:val="16"/>
        <w:spacing w:before="0" w:after="20" w:line="288" w:lineRule="auto"/>
      </w:pPr>
      <w:r>
        <w:rPr>
          <w:rFonts w:ascii="Noto Sans CJK SC" w:hAnsi="Noto Sans CJK SC" w:eastAsia="Noto Sans CJK SC"/>
          <w:b w:val="0"/>
          <w:color w:val="333333"/>
          <w:sz w:val="21"/>
        </w:rPr>
        <w:t>商业物业、厂区及其他室外单通道管理场景</w:t>
      </w:r>
    </w:p>
    <w:tbl>
      <w:tblPr>
        <w:tblStyle w:val="3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2"/>
      </w:tblGrid>
      <w:tr w14:paraId="7D2A6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4" w:type="dxa"/>
            <w:tcBorders>
              <w:top w:val="single" w:color="E6B800" w:sz="10" w:space="0"/>
              <w:left w:val="single" w:color="E6B800" w:sz="10" w:space="0"/>
              <w:bottom w:val="single" w:color="E6B800" w:sz="10" w:space="0"/>
              <w:right w:val="single" w:color="E6B800" w:sz="10" w:space="0"/>
            </w:tcBorders>
            <w:shd w:val="clear" w:color="auto" w:fill="FFF2CC"/>
          </w:tcPr>
          <w:p w14:paraId="306D0DF1">
            <w:pPr>
              <w:spacing w:before="40" w:after="40" w:line="288" w:lineRule="auto"/>
            </w:pPr>
            <w:r>
              <w:rPr>
                <w:rFonts w:ascii="Noto Sans CJK SC" w:hAnsi="Noto Sans CJK SC" w:eastAsia="Noto Sans CJK SC"/>
                <w:b/>
                <w:color w:val="806000"/>
                <w:sz w:val="21"/>
              </w:rPr>
              <w:t>备注：</w:t>
            </w:r>
            <w:r>
              <w:rPr>
                <w:rFonts w:ascii="Noto Sans CJK SC" w:hAnsi="Noto Sans CJK SC" w:eastAsia="Noto Sans CJK SC"/>
                <w:b w:val="0"/>
                <w:color w:val="806000"/>
                <w:sz w:val="20"/>
              </w:rPr>
              <w:t>本文件依据现有参数表、结构图及渲染图整理，若用于投标、送审或项目定版，请以最终确认图纸和正式技术协议为准。</w:t>
            </w:r>
          </w:p>
        </w:tc>
      </w:tr>
    </w:tbl>
    <w:p w14:paraId="581E490F"/>
    <w:sectPr>
      <w:footerReference r:id="rId5" w:type="default"/>
      <w:pgSz w:w="12240" w:h="15840"/>
      <w:pgMar w:top="1020" w:right="1134" w:bottom="907" w:left="1134" w:header="454" w:footer="454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Kozuka Mincho Pr6N R">
    <w:altName w:val="XcGJ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oto Sans CJK SC">
    <w:altName w:val="XcGJ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altName w:val="Segoe UI Semilight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XcGJ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XcGJSymbol"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038BA">
    <w:pPr>
      <w:pStyle w:val="24"/>
      <w:spacing w:before="0" w:after="0" w:line="240" w:lineRule="auto"/>
      <w:jc w:val="center"/>
    </w:pPr>
    <w:r>
      <w:rPr>
        <w:rFonts w:ascii="Noto Sans CJK SC" w:hAnsi="Noto Sans CJK SC" w:eastAsia="Noto Sans CJK SC"/>
        <w:color w:val="787878"/>
        <w:sz w:val="17"/>
      </w:rPr>
      <w:t>503-QS10 产品规格书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B397392"/>
    <w:rsid w:val="5D086F45"/>
    <w:rsid w:val="7DDE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Noto Sans CJK SC" w:hAnsi="Noto Sans CJK SC" w:eastAsia="Noto Sans CJK SC" w:cstheme="minorBidi"/>
      <w:color w:val="333333"/>
      <w:sz w:val="21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767</Words>
  <Characters>876</Characters>
  <Lines>0</Lines>
  <Paragraphs>0</Paragraphs>
  <TotalTime>8</TotalTime>
  <ScaleCrop>false</ScaleCrop>
  <LinksUpToDate>false</LinksUpToDate>
  <CharactersWithSpaces>930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木云雅西</cp:lastModifiedBy>
  <dcterms:modified xsi:type="dcterms:W3CDTF">2026-06-22T08:01:41Z</dcterms:modified>
  <dc:subject>立柱摆闸产品规格书</dc:subject>
  <dc:title>503-QS10 产品规格书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C5DF1F0501094338B0C4FD9AAEB92D66_13</vt:lpwstr>
  </property>
  <property fmtid="{D5CDD505-2E9C-101B-9397-08002B2CF9AE}" pid="4" name="KSOTemplateDocerSaveRecord">
    <vt:lpwstr>eyJoZGlkIjoiMDI5ZGRlYmNmOWI0ZDBjNWIyNzZiNjExMjVhNjM2MzUiLCJ1c2VySWQiOiIxOTgxNjYzMTkifQ==</vt:lpwstr>
  </property>
</Properties>
</file>